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E552" w14:textId="77777777" w:rsidR="00340C28" w:rsidRPr="00340C28" w:rsidRDefault="00F72167" w:rsidP="00340C28">
      <w:pPr>
        <w:rPr>
          <w:rFonts w:ascii="Cambria" w:eastAsia="SimSun" w:hAnsi="Cambria" w:cs="Arial"/>
          <w:b/>
          <w:i/>
          <w:color w:val="FF0000"/>
          <w:kern w:val="0"/>
          <w:sz w:val="16"/>
          <w:szCs w:val="16"/>
          <w:bdr w:val="single" w:sz="4" w:space="0" w:color="auto" w:frame="1"/>
          <w:shd w:val="clear" w:color="auto" w:fill="000000"/>
          <w:lang w:val="it-IT" w:eastAsia="zh-CN"/>
          <w14:ligatures w14:val="none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340C28" w:rsidRPr="00340C28">
        <w:rPr>
          <w:rFonts w:ascii="Calibri" w:eastAsia="Calibri" w:hAnsi="Calibri" w:cs="Times New Roman"/>
          <w:noProof/>
          <w:kern w:val="0"/>
          <w:lang w:val="ro-RO" w:eastAsia="ro-RO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1ADA95" wp14:editId="36405794">
                <wp:simplePos x="0" y="0"/>
                <wp:positionH relativeFrom="column">
                  <wp:posOffset>609600</wp:posOffset>
                </wp:positionH>
                <wp:positionV relativeFrom="paragraph">
                  <wp:posOffset>228599</wp:posOffset>
                </wp:positionV>
                <wp:extent cx="5562600" cy="0"/>
                <wp:effectExtent l="0" t="0" r="0" b="0"/>
                <wp:wrapNone/>
                <wp:docPr id="85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21EF7" id="Conector drept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" strokecolor="gray" strokeweight="1.5pt"/>
            </w:pict>
          </mc:Fallback>
        </mc:AlternateContent>
      </w:r>
      <w:r w:rsidR="00340C28" w:rsidRPr="00340C28">
        <w:rPr>
          <w:rFonts w:ascii="Cambria" w:eastAsia="SimSun" w:hAnsi="Cambria" w:cs="Arial"/>
          <w:b/>
          <w:i/>
          <w:color w:val="FF0000"/>
          <w:kern w:val="0"/>
          <w:sz w:val="16"/>
          <w:szCs w:val="16"/>
          <w:bdr w:val="single" w:sz="4" w:space="0" w:color="auto" w:frame="1"/>
          <w:lang w:val="it-IT" w:eastAsia="zh-CN"/>
          <w14:ligatures w14:val="none"/>
        </w:rPr>
        <w:t xml:space="preserve">POARTA ALBA                 </w:t>
      </w:r>
    </w:p>
    <w:p w14:paraId="52FA65DC" w14:textId="77777777" w:rsidR="00340C28" w:rsidRPr="00340C28" w:rsidRDefault="00340C28" w:rsidP="00340C28">
      <w:pPr>
        <w:autoSpaceDE w:val="0"/>
        <w:autoSpaceDN w:val="0"/>
        <w:adjustRightInd w:val="0"/>
        <w:spacing w:after="200" w:line="276" w:lineRule="auto"/>
        <w:rPr>
          <w:rFonts w:ascii="Cambria" w:eastAsia="SimSun" w:hAnsi="Cambria" w:cs="Arial"/>
          <w:b/>
          <w:i/>
          <w:color w:val="FF0000"/>
          <w:kern w:val="0"/>
          <w:sz w:val="16"/>
          <w:szCs w:val="16"/>
          <w:lang w:val="it-IT" w:eastAsia="zh-CN"/>
          <w14:ligatures w14:val="none"/>
        </w:rPr>
      </w:pPr>
      <w:r w:rsidRPr="00340C28">
        <w:rPr>
          <w:rFonts w:ascii="Cambria" w:eastAsia="SimSun" w:hAnsi="Cambria" w:cs="Arial"/>
          <w:b/>
          <w:i/>
          <w:color w:val="FF0000"/>
          <w:kern w:val="0"/>
          <w:sz w:val="16"/>
          <w:szCs w:val="16"/>
          <w:lang w:val="it-IT" w:eastAsia="zh-CN"/>
          <w14:ligatures w14:val="none"/>
        </w:rPr>
        <w:t xml:space="preserve">SCOALA GIMNAZIALA NR.1      </w:t>
      </w:r>
    </w:p>
    <w:p w14:paraId="6B22987D" w14:textId="77777777" w:rsidR="00340C28" w:rsidRPr="00340C28" w:rsidRDefault="00340C28" w:rsidP="00340C28">
      <w:pPr>
        <w:autoSpaceDE w:val="0"/>
        <w:autoSpaceDN w:val="0"/>
        <w:adjustRightInd w:val="0"/>
        <w:spacing w:after="200" w:line="276" w:lineRule="auto"/>
        <w:jc w:val="right"/>
        <w:rPr>
          <w:rFonts w:ascii="Cambria" w:eastAsia="Times New Roman" w:hAnsi="Cambria" w:cs="Times New Roman,Bold"/>
          <w:b/>
          <w:bCs/>
          <w:i/>
          <w:color w:val="002060"/>
          <w:kern w:val="0"/>
          <w:sz w:val="16"/>
          <w:szCs w:val="16"/>
          <w:lang w:val="it-IT" w:eastAsia="ro-RO"/>
          <w14:ligatures w14:val="none"/>
        </w:rPr>
      </w:pPr>
      <w:r w:rsidRPr="00340C28">
        <w:rPr>
          <w:rFonts w:ascii="Cambria" w:eastAsia="SimSun" w:hAnsi="Cambria" w:cs="Arial"/>
          <w:b/>
          <w:i/>
          <w:color w:val="FF0000"/>
          <w:kern w:val="0"/>
          <w:sz w:val="16"/>
          <w:szCs w:val="16"/>
          <w:lang w:val="it-IT"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340C28">
        <w:rPr>
          <w:rFonts w:ascii="Cambria" w:eastAsia="Times New Roman" w:hAnsi="Cambria" w:cs="Times New Roman,Bold"/>
          <w:b/>
          <w:bCs/>
          <w:i/>
          <w:color w:val="002060"/>
          <w:kern w:val="0"/>
          <w:sz w:val="16"/>
          <w:szCs w:val="16"/>
          <w:lang w:val="it-IT" w:eastAsia="ro-RO"/>
          <w14:ligatures w14:val="none"/>
        </w:rPr>
        <w:t xml:space="preserve">MINISTERUL EDUCAȚIEI </w:t>
      </w:r>
    </w:p>
    <w:p w14:paraId="2940DF02" w14:textId="77777777" w:rsidR="00340C28" w:rsidRPr="00340C28" w:rsidRDefault="00340C28" w:rsidP="00340C28">
      <w:pPr>
        <w:spacing w:after="200" w:line="276" w:lineRule="auto"/>
        <w:jc w:val="both"/>
        <w:rPr>
          <w:rFonts w:ascii="Cambria" w:eastAsia="SimSun" w:hAnsi="Cambria" w:cs="Arial"/>
          <w:b/>
          <w:i/>
          <w:kern w:val="0"/>
          <w:sz w:val="16"/>
          <w:szCs w:val="16"/>
          <w:lang w:val="it-IT" w:eastAsia="zh-CN"/>
          <w14:ligatures w14:val="none"/>
        </w:rPr>
      </w:pPr>
      <w:r w:rsidRPr="00340C28">
        <w:rPr>
          <w:rFonts w:ascii="Cambria" w:eastAsia="Times New Roman" w:hAnsi="Cambria" w:cs="Times New Roman,Bold"/>
          <w:b/>
          <w:bCs/>
          <w:i/>
          <w:color w:val="002060"/>
          <w:kern w:val="0"/>
          <w:sz w:val="16"/>
          <w:szCs w:val="16"/>
          <w:lang w:val="it-IT" w:eastAsia="ro-RO"/>
          <w14:ligatures w14:val="non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8B82346" w14:textId="77777777" w:rsidR="00340C28" w:rsidRPr="00340C28" w:rsidRDefault="00340C28" w:rsidP="00340C28">
      <w:pPr>
        <w:tabs>
          <w:tab w:val="left" w:pos="2868"/>
        </w:tabs>
        <w:spacing w:after="200" w:line="276" w:lineRule="auto"/>
        <w:rPr>
          <w:rFonts w:ascii="Cambria" w:eastAsia="SimSun" w:hAnsi="Cambria" w:cs="Times New Roman"/>
          <w:b/>
          <w:i/>
          <w:iCs/>
          <w:kern w:val="0"/>
          <w:sz w:val="16"/>
          <w:szCs w:val="16"/>
          <w:lang w:val="it-IT" w:eastAsia="zh-CN"/>
          <w14:ligatures w14:val="none"/>
        </w:rPr>
      </w:pPr>
      <w:r w:rsidRPr="00340C28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5D6C8D40" wp14:editId="2873AAD7">
            <wp:simplePos x="0" y="0"/>
            <wp:positionH relativeFrom="column">
              <wp:posOffset>1143000</wp:posOffset>
            </wp:positionH>
            <wp:positionV relativeFrom="paragraph">
              <wp:posOffset>8255</wp:posOffset>
            </wp:positionV>
            <wp:extent cx="457200" cy="342900"/>
            <wp:effectExtent l="19050" t="0" r="0" b="0"/>
            <wp:wrapNone/>
            <wp:docPr id="3" name="Imagin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0C28">
        <w:rPr>
          <w:rFonts w:ascii="Cambria" w:eastAsia="SimSun" w:hAnsi="Cambria" w:cs="Times New Roman"/>
          <w:b/>
          <w:i/>
          <w:noProof/>
          <w:kern w:val="0"/>
          <w:sz w:val="16"/>
          <w:szCs w:val="16"/>
          <w14:ligatures w14:val="none"/>
        </w:rPr>
        <w:drawing>
          <wp:inline distT="0" distB="0" distL="0" distR="0" wp14:anchorId="786DC4BB" wp14:editId="262136D7">
            <wp:extent cx="1027430" cy="462280"/>
            <wp:effectExtent l="19050" t="0" r="1270" b="0"/>
            <wp:docPr id="4" name="Imagine 2" descr="DSCF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SCF03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C28">
        <w:rPr>
          <w:rFonts w:ascii="Cambria" w:eastAsia="SimSun" w:hAnsi="Cambria" w:cs="Times New Roman"/>
          <w:b/>
          <w:i/>
          <w:iCs/>
          <w:color w:val="0000FF"/>
          <w:kern w:val="0"/>
          <w:sz w:val="16"/>
          <w:szCs w:val="16"/>
          <w:lang w:val="it-IT" w:eastAsia="zh-CN"/>
          <w14:ligatures w14:val="none"/>
        </w:rPr>
        <w:t xml:space="preserve"> str. Calea Bucurestii,nr.19                                                                                                                         </w:t>
      </w:r>
      <w:r w:rsidRPr="00340C28">
        <w:rPr>
          <w:rFonts w:ascii="Cambria" w:eastAsia="SimSun" w:hAnsi="Cambria" w:cs="Times New Roman"/>
          <w:b/>
          <w:i/>
          <w:noProof/>
          <w:color w:val="0000FF"/>
          <w:kern w:val="0"/>
          <w:sz w:val="16"/>
          <w:szCs w:val="16"/>
          <w14:ligatures w14:val="none"/>
        </w:rPr>
        <w:drawing>
          <wp:inline distT="0" distB="0" distL="0" distR="0" wp14:anchorId="6341A826" wp14:editId="68DCB609">
            <wp:extent cx="554990" cy="32893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C28">
        <w:rPr>
          <w:rFonts w:ascii="Cambria" w:eastAsia="SimSun" w:hAnsi="Cambria" w:cs="Times New Roman"/>
          <w:b/>
          <w:i/>
          <w:iCs/>
          <w:color w:val="0000FF"/>
          <w:kern w:val="0"/>
          <w:sz w:val="16"/>
          <w:szCs w:val="16"/>
          <w:lang w:val="it-IT" w:eastAsia="zh-CN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0B2DFC37" w14:textId="77777777" w:rsidR="00340C28" w:rsidRPr="00340C28" w:rsidRDefault="00340C28" w:rsidP="00340C28">
      <w:pPr>
        <w:tabs>
          <w:tab w:val="left" w:pos="2868"/>
        </w:tabs>
        <w:spacing w:after="200" w:line="276" w:lineRule="auto"/>
        <w:rPr>
          <w:rFonts w:ascii="Cambria" w:eastAsia="SimSun" w:hAnsi="Cambria" w:cs="Times New Roman"/>
          <w:b/>
          <w:i/>
          <w:iCs/>
          <w:color w:val="0000FF"/>
          <w:kern w:val="0"/>
          <w:sz w:val="16"/>
          <w:szCs w:val="16"/>
          <w:lang w:val="it-IT" w:eastAsia="zh-CN"/>
          <w14:ligatures w14:val="none"/>
        </w:rPr>
      </w:pPr>
      <w:r w:rsidRPr="00340C28">
        <w:rPr>
          <w:rFonts w:ascii="Cambria" w:eastAsia="SimSun" w:hAnsi="Cambria" w:cs="Times New Roman"/>
          <w:b/>
          <w:i/>
          <w:iCs/>
          <w:color w:val="0000FF"/>
          <w:kern w:val="0"/>
          <w:sz w:val="16"/>
          <w:szCs w:val="16"/>
          <w:lang w:val="it-IT" w:eastAsia="zh-CN"/>
          <w14:ligatures w14:val="none"/>
        </w:rPr>
        <w:t>localitatea Poarta Alba , judetul Constanta, ROMANIA</w:t>
      </w:r>
    </w:p>
    <w:p w14:paraId="7E317DE7" w14:textId="77777777" w:rsidR="00340C28" w:rsidRPr="00340C28" w:rsidRDefault="00340C28" w:rsidP="00340C28">
      <w:pPr>
        <w:tabs>
          <w:tab w:val="center" w:pos="4320"/>
          <w:tab w:val="right" w:pos="8640"/>
        </w:tabs>
        <w:spacing w:after="200" w:line="276" w:lineRule="auto"/>
        <w:rPr>
          <w:rFonts w:ascii="Cambria" w:eastAsia="Times New Roman" w:hAnsi="Cambria" w:cs="Times New Roman"/>
          <w:b/>
          <w:i/>
          <w:color w:val="0000FF"/>
          <w:kern w:val="0"/>
          <w:sz w:val="16"/>
          <w:szCs w:val="16"/>
          <w:lang w:val="it-IT" w:eastAsia="ro-RO"/>
          <w14:ligatures w14:val="none"/>
        </w:rPr>
      </w:pPr>
      <w:r w:rsidRPr="00340C28">
        <w:rPr>
          <w:rFonts w:ascii="Cambria" w:eastAsia="Times New Roman" w:hAnsi="Cambria" w:cs="Times New Roman"/>
          <w:b/>
          <w:i/>
          <w:color w:val="0000FF"/>
          <w:kern w:val="0"/>
          <w:sz w:val="16"/>
          <w:szCs w:val="16"/>
          <w:lang w:val="it-IT" w:eastAsia="ro-RO"/>
          <w14:ligatures w14:val="none"/>
        </w:rPr>
        <w:t>telefon / fax : 0241 853 753</w:t>
      </w:r>
    </w:p>
    <w:p w14:paraId="7931F971" w14:textId="1D60263E" w:rsidR="00340C28" w:rsidRDefault="00340C28" w:rsidP="00340C28">
      <w:pPr>
        <w:tabs>
          <w:tab w:val="center" w:pos="4320"/>
          <w:tab w:val="right" w:pos="8640"/>
        </w:tabs>
        <w:spacing w:after="200" w:line="276" w:lineRule="auto"/>
        <w:rPr>
          <w:rFonts w:ascii="Tahoma" w:hAnsi="Tahoma" w:cs="Tahoma"/>
          <w:sz w:val="24"/>
          <w:szCs w:val="24"/>
        </w:rPr>
      </w:pPr>
      <w:r w:rsidRPr="00340C28">
        <w:rPr>
          <w:rFonts w:ascii="Cambria" w:eastAsia="Times New Roman" w:hAnsi="Cambria" w:cs="Times New Roman"/>
          <w:b/>
          <w:i/>
          <w:color w:val="0000FF"/>
          <w:kern w:val="0"/>
          <w:sz w:val="16"/>
          <w:szCs w:val="16"/>
          <w:lang w:val="it-IT" w:eastAsia="ro-RO"/>
          <w14:ligatures w14:val="none"/>
        </w:rPr>
        <w:t xml:space="preserve">E-mail : </w:t>
      </w:r>
      <w:hyperlink r:id="rId7" w:history="1">
        <w:r w:rsidRPr="00340C28">
          <w:rPr>
            <w:rFonts w:ascii="Cambria" w:eastAsia="Times New Roman" w:hAnsi="Cambria" w:cs="Times New Roman"/>
            <w:b/>
            <w:i/>
            <w:iCs/>
            <w:color w:val="FF0000"/>
            <w:kern w:val="0"/>
            <w:sz w:val="16"/>
            <w:szCs w:val="16"/>
            <w:u w:val="single"/>
            <w:lang w:val="it-IT" w:eastAsia="ro-RO"/>
            <w14:ligatures w14:val="none"/>
          </w:rPr>
          <w:t>sgnr1pa@yahoo.com</w:t>
        </w:r>
      </w:hyperlink>
      <w:r w:rsidR="00F72167">
        <w:rPr>
          <w:rFonts w:ascii="Tahoma" w:hAnsi="Tahoma" w:cs="Tahoma"/>
          <w:sz w:val="24"/>
          <w:szCs w:val="24"/>
        </w:rPr>
        <w:t xml:space="preserve"> </w:t>
      </w:r>
    </w:p>
    <w:p w14:paraId="58BF608C" w14:textId="6766F485" w:rsidR="00B8556D" w:rsidRPr="00F72167" w:rsidRDefault="00340C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</w:t>
      </w:r>
      <w:r w:rsidR="00F72167">
        <w:rPr>
          <w:rFonts w:ascii="Tahoma" w:hAnsi="Tahoma" w:cs="Tahoma"/>
          <w:sz w:val="24"/>
          <w:szCs w:val="24"/>
        </w:rPr>
        <w:t xml:space="preserve"> </w:t>
      </w:r>
      <w:r w:rsidR="00B8556D" w:rsidRPr="00F72167">
        <w:rPr>
          <w:rFonts w:ascii="Tahoma" w:hAnsi="Tahoma" w:cs="Tahoma"/>
          <w:sz w:val="24"/>
          <w:szCs w:val="24"/>
        </w:rPr>
        <w:t>Hora unirii și a bucuriei la Poarta Albă</w:t>
      </w:r>
    </w:p>
    <w:p w14:paraId="04D38970" w14:textId="617EE183" w:rsidR="00691F31" w:rsidRPr="00F72167" w:rsidRDefault="00B8556D">
      <w:pPr>
        <w:rPr>
          <w:rFonts w:ascii="Tahoma" w:hAnsi="Tahoma" w:cs="Tahoma"/>
          <w:sz w:val="24"/>
          <w:szCs w:val="24"/>
        </w:rPr>
      </w:pPr>
      <w:r w:rsidRPr="00F72167">
        <w:rPr>
          <w:rFonts w:ascii="Tahoma" w:hAnsi="Tahoma" w:cs="Tahoma"/>
          <w:sz w:val="24"/>
          <w:szCs w:val="24"/>
        </w:rPr>
        <w:t xml:space="preserve">Ziua Naţională a fost sărbătorită, timp de 2 zile, ȋn perioada 27-28 noiembrie, la Școala Gimnazială Nr.1 Poarta Albă și Grădiniţa cu Program Prelungit Nr.1 Poarta Albă, prin </w:t>
      </w:r>
      <w:r w:rsidR="003B3279" w:rsidRPr="00F72167">
        <w:rPr>
          <w:rFonts w:ascii="Tahoma" w:hAnsi="Tahoma" w:cs="Tahoma"/>
          <w:sz w:val="24"/>
          <w:szCs w:val="24"/>
        </w:rPr>
        <w:t xml:space="preserve">activităţi coordonate cu atenţie de doamnele educatoare: Celeapcă Larisa,Ichim Bianca, Seceleanu Maria, Miduţ Daniela, Ioan Petruţa, doamnele ȋnvăţătoare: Manolache Iuliana, Mija Adina, Bolat Corina, Bagȋș Ipec, </w:t>
      </w:r>
      <w:r w:rsidR="00691F31" w:rsidRPr="00F72167">
        <w:rPr>
          <w:rFonts w:ascii="Tahoma" w:hAnsi="Tahoma" w:cs="Tahoma"/>
          <w:sz w:val="24"/>
          <w:szCs w:val="24"/>
        </w:rPr>
        <w:t>Ioana Daniela, Munteanu Natalia, Olariu Valentina, Acatrinei Elena Camelia, Silveșan Raluca</w:t>
      </w:r>
      <w:r w:rsidR="003B3279" w:rsidRPr="00F72167">
        <w:rPr>
          <w:rFonts w:ascii="Tahoma" w:hAnsi="Tahoma" w:cs="Tahoma"/>
          <w:sz w:val="24"/>
          <w:szCs w:val="24"/>
        </w:rPr>
        <w:t xml:space="preserve"> și doamnele prof</w:t>
      </w:r>
      <w:r w:rsidR="00691F31" w:rsidRPr="00F72167">
        <w:rPr>
          <w:rFonts w:ascii="Tahoma" w:hAnsi="Tahoma" w:cs="Tahoma"/>
          <w:sz w:val="24"/>
          <w:szCs w:val="24"/>
        </w:rPr>
        <w:t xml:space="preserve">. Tudor Cristina, Fășie Adriana, Nedelcu Claudia, Mantalea Alexandru. </w:t>
      </w:r>
      <w:r w:rsidR="00734F13" w:rsidRPr="00F72167">
        <w:rPr>
          <w:rFonts w:ascii="Tahoma" w:hAnsi="Tahoma" w:cs="Tahoma"/>
          <w:sz w:val="24"/>
          <w:szCs w:val="24"/>
        </w:rPr>
        <w:t xml:space="preserve">Părinţii s-au implicat aducȃnd copilașii ȋmbrăcaţi ȋn costume populare din toate regiunile ţării.  </w:t>
      </w:r>
    </w:p>
    <w:p w14:paraId="782D2C3A" w14:textId="4E55C534" w:rsidR="00A36141" w:rsidRPr="00F72167" w:rsidRDefault="00691F31">
      <w:pPr>
        <w:rPr>
          <w:rFonts w:ascii="Tahoma" w:hAnsi="Tahoma" w:cs="Tahoma"/>
          <w:sz w:val="24"/>
          <w:szCs w:val="24"/>
        </w:rPr>
      </w:pPr>
      <w:r w:rsidRPr="00F72167">
        <w:rPr>
          <w:rFonts w:ascii="Tahoma" w:hAnsi="Tahoma" w:cs="Tahoma"/>
          <w:sz w:val="24"/>
          <w:szCs w:val="24"/>
        </w:rPr>
        <w:t>Copiii noștri s-au străduit să aducă bucurie și mȃndrie ȋn inimile celor care fac parte din comunitatea locală prin</w:t>
      </w:r>
      <w:r w:rsidR="003B3279" w:rsidRPr="00F72167">
        <w:rPr>
          <w:rFonts w:ascii="Tahoma" w:hAnsi="Tahoma" w:cs="Tahoma"/>
          <w:sz w:val="24"/>
          <w:szCs w:val="24"/>
        </w:rPr>
        <w:t xml:space="preserve"> </w:t>
      </w:r>
      <w:r w:rsidR="00F72167">
        <w:rPr>
          <w:rFonts w:ascii="Tahoma" w:hAnsi="Tahoma" w:cs="Tahoma"/>
          <w:sz w:val="24"/>
          <w:szCs w:val="24"/>
        </w:rPr>
        <w:t>hora unirii</w:t>
      </w:r>
      <w:r w:rsidR="003B3279" w:rsidRPr="00F72167">
        <w:rPr>
          <w:rFonts w:ascii="Tahoma" w:hAnsi="Tahoma" w:cs="Tahoma"/>
          <w:sz w:val="24"/>
          <w:szCs w:val="24"/>
        </w:rPr>
        <w:t>, pictură, poezie, ornarea unor decoratiuni tradiţionale</w:t>
      </w:r>
      <w:r w:rsidR="006E2899" w:rsidRPr="00F72167">
        <w:rPr>
          <w:rFonts w:ascii="Tahoma" w:hAnsi="Tahoma" w:cs="Tahoma"/>
          <w:sz w:val="24"/>
          <w:szCs w:val="24"/>
        </w:rPr>
        <w:t xml:space="preserve">, confecţionarea unor obiecte specifice acestei sărbători. </w:t>
      </w:r>
      <w:r w:rsidR="00734F13" w:rsidRPr="00F72167">
        <w:rPr>
          <w:rFonts w:ascii="Tahoma" w:hAnsi="Tahoma" w:cs="Tahoma"/>
          <w:sz w:val="24"/>
          <w:szCs w:val="24"/>
        </w:rPr>
        <w:t>Doamna director, prof. Mangri Florentina, a fost invitată la evenimentele organizate ȋn școală și ȋn grădiniţă și a transmis felicitări tuturor celor care au</w:t>
      </w:r>
      <w:r w:rsidR="009A56E0" w:rsidRPr="00F72167">
        <w:rPr>
          <w:rFonts w:ascii="Tahoma" w:hAnsi="Tahoma" w:cs="Tahoma"/>
          <w:sz w:val="24"/>
          <w:szCs w:val="24"/>
        </w:rPr>
        <w:t xml:space="preserve"> pregătit activităţile și au colorat scoala </w:t>
      </w:r>
      <w:r w:rsidR="00734F13" w:rsidRPr="00F72167">
        <w:rPr>
          <w:rFonts w:ascii="Tahoma" w:hAnsi="Tahoma" w:cs="Tahoma"/>
          <w:sz w:val="24"/>
          <w:szCs w:val="24"/>
        </w:rPr>
        <w:t xml:space="preserve">noastră </w:t>
      </w:r>
      <w:r w:rsidR="009A56E0" w:rsidRPr="00F72167">
        <w:rPr>
          <w:rFonts w:ascii="Tahoma" w:hAnsi="Tahoma" w:cs="Tahoma"/>
          <w:sz w:val="24"/>
          <w:szCs w:val="24"/>
        </w:rPr>
        <w:t xml:space="preserve">ȋn nuanţele steagului romȃnesc, ȋn aceste zile.  </w:t>
      </w:r>
      <w:r w:rsidR="00734F13" w:rsidRPr="00F72167">
        <w:rPr>
          <w:rFonts w:ascii="Tahoma" w:hAnsi="Tahoma" w:cs="Tahoma"/>
          <w:sz w:val="24"/>
          <w:szCs w:val="24"/>
        </w:rPr>
        <w:t xml:space="preserve">  </w:t>
      </w:r>
    </w:p>
    <w:p w14:paraId="31A29A14" w14:textId="77777777" w:rsidR="00A36141" w:rsidRPr="00F72167" w:rsidRDefault="00A36141">
      <w:pPr>
        <w:rPr>
          <w:rFonts w:ascii="Tahoma" w:hAnsi="Tahoma" w:cs="Tahoma"/>
          <w:sz w:val="24"/>
          <w:szCs w:val="24"/>
        </w:rPr>
      </w:pPr>
    </w:p>
    <w:p w14:paraId="7C830657" w14:textId="5318D66D" w:rsidR="0011040B" w:rsidRPr="00F72167" w:rsidRDefault="00027757" w:rsidP="00027757">
      <w:pPr>
        <w:rPr>
          <w:rFonts w:ascii="Tahoma" w:hAnsi="Tahoma" w:cs="Tahoma"/>
          <w:sz w:val="24"/>
          <w:szCs w:val="24"/>
        </w:rPr>
      </w:pPr>
      <w:r w:rsidRPr="00F72167">
        <w:rPr>
          <w:rFonts w:ascii="Tahoma" w:hAnsi="Tahoma" w:cs="Tahoma"/>
          <w:sz w:val="24"/>
          <w:szCs w:val="24"/>
        </w:rPr>
        <w:t>“</w:t>
      </w:r>
      <w:r w:rsidR="006E2899" w:rsidRPr="00F72167">
        <w:rPr>
          <w:rFonts w:ascii="Tahoma" w:hAnsi="Tahoma" w:cs="Tahoma"/>
          <w:sz w:val="24"/>
          <w:szCs w:val="24"/>
        </w:rPr>
        <w:t xml:space="preserve"> </w:t>
      </w:r>
      <w:r w:rsidRPr="00F72167">
        <w:rPr>
          <w:rFonts w:ascii="Tahoma" w:hAnsi="Tahoma" w:cs="Tahoma"/>
          <w:sz w:val="24"/>
          <w:szCs w:val="24"/>
        </w:rPr>
        <w:t xml:space="preserve">Romȃnia este patria noastră și a tuturor romȃnilor. E Romȃnia celor de demult si-a celor de mai apoi. E patria celor dispăruţi și a celor ce va să vie. “ Barbu Ștefănescu Delavrancea </w:t>
      </w:r>
    </w:p>
    <w:p w14:paraId="088E8F18" w14:textId="75AAC9E9" w:rsidR="00027757" w:rsidRPr="00F72167" w:rsidRDefault="00027757" w:rsidP="00027757">
      <w:pPr>
        <w:rPr>
          <w:rFonts w:ascii="Tahoma" w:hAnsi="Tahoma" w:cs="Tahoma"/>
          <w:sz w:val="24"/>
          <w:szCs w:val="24"/>
        </w:rPr>
      </w:pPr>
      <w:r w:rsidRPr="00F72167">
        <w:rPr>
          <w:rFonts w:ascii="Tahoma" w:hAnsi="Tahoma" w:cs="Tahoma"/>
          <w:sz w:val="24"/>
          <w:szCs w:val="24"/>
        </w:rPr>
        <w:t xml:space="preserve">La multi ani, Romȃnia! </w:t>
      </w:r>
    </w:p>
    <w:p w14:paraId="08BCEA5C" w14:textId="77777777" w:rsidR="00027757" w:rsidRPr="00F72167" w:rsidRDefault="00027757" w:rsidP="00027757">
      <w:pPr>
        <w:rPr>
          <w:rFonts w:ascii="Tahoma" w:hAnsi="Tahoma" w:cs="Tahoma"/>
          <w:sz w:val="24"/>
          <w:szCs w:val="24"/>
        </w:rPr>
      </w:pPr>
    </w:p>
    <w:p w14:paraId="4C3AFB83" w14:textId="54D147CA" w:rsidR="00027757" w:rsidRPr="00F72167" w:rsidRDefault="00027757" w:rsidP="00027757">
      <w:pPr>
        <w:rPr>
          <w:rFonts w:ascii="Tahoma" w:hAnsi="Tahoma" w:cs="Tahoma"/>
          <w:sz w:val="24"/>
          <w:szCs w:val="24"/>
        </w:rPr>
      </w:pPr>
      <w:r w:rsidRPr="00F72167">
        <w:rPr>
          <w:rFonts w:ascii="Tahoma" w:hAnsi="Tahoma" w:cs="Tahoma"/>
          <w:sz w:val="24"/>
          <w:szCs w:val="24"/>
        </w:rPr>
        <w:t>Consilier de imagine, prof. Carapcea Georgiana</w:t>
      </w:r>
    </w:p>
    <w:p w14:paraId="0658955A" w14:textId="77777777" w:rsidR="00027757" w:rsidRPr="00F72167" w:rsidRDefault="00027757" w:rsidP="00027757">
      <w:pPr>
        <w:rPr>
          <w:rFonts w:ascii="Tahoma" w:hAnsi="Tahoma" w:cs="Tahoma"/>
          <w:sz w:val="24"/>
          <w:szCs w:val="24"/>
        </w:rPr>
      </w:pPr>
    </w:p>
    <w:p w14:paraId="661EF5CE" w14:textId="77777777" w:rsidR="00027757" w:rsidRPr="00F72167" w:rsidRDefault="00027757" w:rsidP="00027757">
      <w:pPr>
        <w:rPr>
          <w:rFonts w:ascii="Tahoma" w:hAnsi="Tahoma" w:cs="Tahoma"/>
          <w:sz w:val="24"/>
          <w:szCs w:val="24"/>
        </w:rPr>
      </w:pPr>
    </w:p>
    <w:sectPr w:rsidR="00027757" w:rsidRPr="00F7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3"/>
    <w:rsid w:val="00027757"/>
    <w:rsid w:val="0011040B"/>
    <w:rsid w:val="00340C28"/>
    <w:rsid w:val="003B3279"/>
    <w:rsid w:val="00691F31"/>
    <w:rsid w:val="006E2899"/>
    <w:rsid w:val="00734F13"/>
    <w:rsid w:val="00964A63"/>
    <w:rsid w:val="009A56E0"/>
    <w:rsid w:val="00A36141"/>
    <w:rsid w:val="00B8556D"/>
    <w:rsid w:val="00F7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A671"/>
  <w15:chartTrackingRefBased/>
  <w15:docId w15:val="{DE4EC0B8-F1DB-4CC5-AC42-3D378B83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gnr1p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2023-11-30T16:26:00Z</dcterms:created>
  <dcterms:modified xsi:type="dcterms:W3CDTF">2023-11-30T17:47:00Z</dcterms:modified>
</cp:coreProperties>
</file>